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65" w:rsidRPr="00BA3668" w:rsidRDefault="0066118D" w:rsidP="0066118D">
      <w:pPr>
        <w:jc w:val="center"/>
        <w:rPr>
          <w:b/>
        </w:rPr>
      </w:pPr>
      <w:r w:rsidRPr="00BA3668">
        <w:rPr>
          <w:b/>
        </w:rPr>
        <w:t>ABSOLUTE LAND AUCTION</w:t>
      </w:r>
    </w:p>
    <w:p w:rsidR="0066118D" w:rsidRPr="00BA3668" w:rsidRDefault="0066118D" w:rsidP="0066118D">
      <w:pPr>
        <w:jc w:val="center"/>
        <w:rPr>
          <w:b/>
        </w:rPr>
      </w:pPr>
      <w:r w:rsidRPr="00BA3668">
        <w:rPr>
          <w:b/>
        </w:rPr>
        <w:t>FOSSIL HUNTER’S PARADISE</w:t>
      </w:r>
    </w:p>
    <w:p w:rsidR="00680882" w:rsidRDefault="00680882" w:rsidP="00680882">
      <w:r>
        <w:t>The auction will be held on March 24, @ 4:00 pm, at the Eagles Club, 325 2</w:t>
      </w:r>
      <w:r w:rsidRPr="00680882">
        <w:rPr>
          <w:vertAlign w:val="superscript"/>
        </w:rPr>
        <w:t>nd</w:t>
      </w:r>
      <w:r>
        <w:t xml:space="preserve"> St, Crawford, NE.</w:t>
      </w:r>
    </w:p>
    <w:p w:rsidR="0066118D" w:rsidRDefault="0066118D">
      <w:r>
        <w:t xml:space="preserve">830 Acres of badlands, dry crop, and pasture, offered for sale at absolute auction located 15 miles northwest of Crawford, NE.  </w:t>
      </w:r>
      <w:r w:rsidR="00680882">
        <w:t>The land breakdown is: Cropland – Class I – 84.11 ac, Class III – 27.21 ac, Class IV – 27.35 ac, Grass – Class I – 49.95 ac, Class II – 53.65 ac, Class III – 70.31 ac, Class IV – 63.15 ac, Badlands – 450.62 ac, Building site – 2.50 ac, Roads – 11.15 ac.  The sellers are retaining the improvements and 10 acres m/l.</w:t>
      </w:r>
    </w:p>
    <w:p w:rsidR="00680882" w:rsidRDefault="00680882">
      <w:r>
        <w:t xml:space="preserve">The property is adjacent to the Drifter </w:t>
      </w:r>
      <w:proofErr w:type="spellStart"/>
      <w:proofErr w:type="gramStart"/>
      <w:r>
        <w:t>Cookshack</w:t>
      </w:r>
      <w:proofErr w:type="spellEnd"/>
      <w:r>
        <w:t xml:space="preserve">  /</w:t>
      </w:r>
      <w:proofErr w:type="gramEnd"/>
      <w:r>
        <w:t xml:space="preserve"> High Plains Homestead, and is within 4 miles of Hudson </w:t>
      </w:r>
      <w:proofErr w:type="spellStart"/>
      <w:r>
        <w:t>Meng</w:t>
      </w:r>
      <w:proofErr w:type="spellEnd"/>
      <w:r>
        <w:t xml:space="preserve"> </w:t>
      </w:r>
      <w:r w:rsidR="00BA3668">
        <w:t>bison site and Toadstool Park.</w:t>
      </w:r>
    </w:p>
    <w:p w:rsidR="0066118D" w:rsidRDefault="0066118D">
      <w:r>
        <w:t>Parcel 1 – 365 acres, m/l of badlands and grass.</w:t>
      </w:r>
    </w:p>
    <w:p w:rsidR="0066118D" w:rsidRDefault="0066118D">
      <w:r>
        <w:t>Parcel 2 – 465 acres of badlands, dry crop, and grass.</w:t>
      </w:r>
    </w:p>
    <w:p w:rsidR="0066118D" w:rsidRDefault="0066118D">
      <w:r>
        <w:t xml:space="preserve">Parcel 3 – Total </w:t>
      </w:r>
      <w:r w:rsidR="00680882">
        <w:t>of 830 acres to be offered.</w:t>
      </w:r>
    </w:p>
    <w:p w:rsidR="0066118D" w:rsidRDefault="0066118D">
      <w:r>
        <w:t xml:space="preserve">FSA information – 201.45 acres of cropland, 95.92 base acres, </w:t>
      </w:r>
      <w:proofErr w:type="gramStart"/>
      <w:r>
        <w:t>38</w:t>
      </w:r>
      <w:proofErr w:type="gramEnd"/>
      <w:r>
        <w:t xml:space="preserve"> </w:t>
      </w:r>
      <w:proofErr w:type="spellStart"/>
      <w:r>
        <w:t>bu</w:t>
      </w:r>
      <w:proofErr w:type="spellEnd"/>
      <w:r>
        <w:t xml:space="preserve"> es</w:t>
      </w:r>
      <w:bookmarkStart w:id="0" w:name="_GoBack"/>
      <w:bookmarkEnd w:id="0"/>
      <w:r>
        <w:t>tablished yield.</w:t>
      </w:r>
    </w:p>
    <w:p w:rsidR="00680882" w:rsidRDefault="00680882">
      <w:r>
        <w:t>2014 RE taxes - $1,777.86</w:t>
      </w:r>
    </w:p>
    <w:p w:rsidR="00680882" w:rsidRDefault="00680882">
      <w:r>
        <w:t>Terms – 10% down day of auction, balance on or before April 24, 2016.</w:t>
      </w:r>
    </w:p>
    <w:p w:rsidR="00680882" w:rsidRDefault="00680882">
      <w:r>
        <w:t>Associated Brokers of Chadron, LLC are representing the sellers in this tran</w:t>
      </w:r>
      <w:r w:rsidR="00BA3668">
        <w:t xml:space="preserve">saction.  </w:t>
      </w:r>
    </w:p>
    <w:p w:rsidR="00BA3668" w:rsidRDefault="00BA3668" w:rsidP="00BA3668">
      <w:pPr>
        <w:jc w:val="center"/>
        <w:rPr>
          <w:b/>
        </w:rPr>
      </w:pPr>
      <w:r w:rsidRPr="00BA3668">
        <w:rPr>
          <w:b/>
        </w:rPr>
        <w:t xml:space="preserve">Milton </w:t>
      </w:r>
      <w:proofErr w:type="spellStart"/>
      <w:r w:rsidRPr="00BA3668">
        <w:rPr>
          <w:b/>
        </w:rPr>
        <w:t>Arner</w:t>
      </w:r>
      <w:proofErr w:type="spellEnd"/>
      <w:r w:rsidRPr="00BA3668">
        <w:rPr>
          <w:b/>
        </w:rPr>
        <w:t xml:space="preserve"> – Seller, Steve </w:t>
      </w:r>
      <w:proofErr w:type="spellStart"/>
      <w:r w:rsidRPr="00BA3668">
        <w:rPr>
          <w:b/>
        </w:rPr>
        <w:t>Arner</w:t>
      </w:r>
      <w:proofErr w:type="spellEnd"/>
      <w:r w:rsidRPr="00BA3668">
        <w:rPr>
          <w:b/>
        </w:rPr>
        <w:t xml:space="preserve"> and Darlene </w:t>
      </w:r>
      <w:proofErr w:type="spellStart"/>
      <w:r w:rsidRPr="00BA3668">
        <w:rPr>
          <w:b/>
        </w:rPr>
        <w:t>Cottier</w:t>
      </w:r>
      <w:proofErr w:type="spellEnd"/>
      <w:r w:rsidRPr="00BA3668">
        <w:rPr>
          <w:b/>
        </w:rPr>
        <w:t xml:space="preserve"> </w:t>
      </w:r>
      <w:r>
        <w:rPr>
          <w:b/>
        </w:rPr>
        <w:t>–</w:t>
      </w:r>
      <w:r w:rsidRPr="00BA3668">
        <w:rPr>
          <w:b/>
        </w:rPr>
        <w:t xml:space="preserve"> POA</w:t>
      </w:r>
    </w:p>
    <w:p w:rsidR="00BA3668" w:rsidRDefault="00BA3668" w:rsidP="00BA3668">
      <w:pPr>
        <w:jc w:val="center"/>
        <w:rPr>
          <w:b/>
        </w:rPr>
      </w:pPr>
      <w:r>
        <w:rPr>
          <w:b/>
        </w:rPr>
        <w:t>Associated Brokers of Chadron, LLC</w:t>
      </w:r>
    </w:p>
    <w:p w:rsidR="00BA3668" w:rsidRDefault="00BA3668" w:rsidP="00BA3668">
      <w:pPr>
        <w:jc w:val="center"/>
        <w:rPr>
          <w:b/>
        </w:rPr>
      </w:pPr>
      <w:r>
        <w:rPr>
          <w:b/>
        </w:rPr>
        <w:t>PO Box 789, Chadron NE  69337</w:t>
      </w:r>
    </w:p>
    <w:p w:rsidR="00BA3668" w:rsidRPr="00BA3668" w:rsidRDefault="00BA3668" w:rsidP="00BA3668">
      <w:pPr>
        <w:jc w:val="center"/>
        <w:rPr>
          <w:b/>
        </w:rPr>
      </w:pPr>
      <w:r>
        <w:rPr>
          <w:b/>
        </w:rPr>
        <w:t>308-432-4497 or 308-430-0155</w:t>
      </w:r>
    </w:p>
    <w:sectPr w:rsidR="00BA3668" w:rsidRPr="00BA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8D"/>
    <w:rsid w:val="0066118D"/>
    <w:rsid w:val="00680882"/>
    <w:rsid w:val="00BA3668"/>
    <w:rsid w:val="00E8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Manna User</dc:creator>
  <cp:lastModifiedBy>Manna User</cp:lastModifiedBy>
  <cp:revision>1</cp:revision>
  <dcterms:created xsi:type="dcterms:W3CDTF">2016-01-11T13:40:00Z</dcterms:created>
  <dcterms:modified xsi:type="dcterms:W3CDTF">2016-01-11T14:28:00Z</dcterms:modified>
</cp:coreProperties>
</file>